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ОЗЕРКИНСКОГО СЕЛЬСКОГО ПОСЕЛЕНИЯ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КИКВИДЗЕНСКОГО МУНИЦИПАЛЬНОГО РАЙОНА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ВОЛГОРАДСКОЙ ОБЛАСТИ</w:t>
      </w: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20285C" w:rsidRP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520475" w:rsidRDefault="00D04C1E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>.04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>.2022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0285C"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="0020285C"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</w:p>
    <w:p w:rsidR="0020285C" w:rsidRPr="00520475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20475" w:rsidRPr="00520475" w:rsidTr="00520475">
        <w:tc>
          <w:tcPr>
            <w:tcW w:w="4928" w:type="dxa"/>
          </w:tcPr>
          <w:p w:rsidR="0020285C" w:rsidRPr="00520475" w:rsidRDefault="006E0D82" w:rsidP="001F16A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6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Pr="001F16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Pr="001F16A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Киквидзенского муниципального района Волгоградской области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20285C" w:rsidRPr="00520475" w:rsidRDefault="0020285C" w:rsidP="0020285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0285C" w:rsidRPr="0020285C" w:rsidRDefault="0020285C" w:rsidP="00202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Pr="0020285C" w:rsidRDefault="0020285C" w:rsidP="002028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1F16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1"/>
          <w:attr w:name="Year" w:val="2020"/>
        </w:smartTagPr>
        <w:r w:rsidR="001F16AC" w:rsidRPr="001F16A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31 июля </w:t>
        </w:r>
        <w:smartTag w:uri="urn:schemas-microsoft-com:office:smarttags" w:element="metricconverter">
          <w:smartTagPr>
            <w:attr w:name="ProductID" w:val="2020 г"/>
          </w:smartTagPr>
          <w:r w:rsidR="001F16AC" w:rsidRPr="001F16AC">
            <w:rPr>
              <w:rFonts w:ascii="Arial" w:eastAsia="Times New Roman" w:hAnsi="Arial" w:cs="Arial"/>
              <w:sz w:val="24"/>
              <w:szCs w:val="24"/>
              <w:lang w:eastAsia="ru-RU"/>
            </w:rPr>
            <w:t>2020 г</w:t>
          </w:r>
        </w:smartTag>
        <w:r w:rsidR="001F16AC" w:rsidRPr="001F16A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smartTag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№ 248-ФЗ </w:t>
      </w:r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"О государственном контроле (надзоре) и муниципальном контроле </w:t>
      </w:r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Российской Федерации", постановления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1"/>
        </w:smartTagPr>
        <w:r w:rsidR="001F16AC" w:rsidRPr="001F16A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27 октября </w:t>
        </w:r>
        <w:smartTag w:uri="urn:schemas-microsoft-com:office:smarttags" w:element="metricconverter">
          <w:smartTagPr>
            <w:attr w:name="ProductID" w:val="2021 г"/>
          </w:smartTagPr>
          <w:r w:rsidR="001F16AC" w:rsidRPr="001F16AC">
            <w:rPr>
              <w:rFonts w:ascii="Arial" w:eastAsia="Times New Roman" w:hAnsi="Arial" w:cs="Arial"/>
              <w:sz w:val="24"/>
              <w:szCs w:val="24"/>
              <w:lang w:eastAsia="ru-RU"/>
            </w:rPr>
            <w:t>2021 г</w:t>
          </w:r>
        </w:smartTag>
        <w:r w:rsidR="001F16AC" w:rsidRPr="001F16AC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</w:smartTag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 №  1844  «</w:t>
      </w:r>
      <w:hyperlink r:id="rId5" w:tgtFrame="_blank" w:history="1">
        <w:r w:rsidR="001F16AC" w:rsidRPr="001F16A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 xml:space="preserve">Об  утверждении    требований  к  разработке, содержанию, общественному обсуждению проектов форм проверочных листов, утверждению, применению, актуализации форм </w:t>
        </w:r>
      </w:hyperlink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проверочных листов, а также случаев обязательного применения проверочных листов», руководствуясь  </w:t>
      </w:r>
      <w:hyperlink r:id="rId6" w:tgtFrame="_blank" w:history="1">
        <w:r w:rsidR="001F16AC" w:rsidRPr="001F16A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</w:t>
      </w:r>
      <w:proofErr w:type="gramEnd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 Киквидзенского муниципального  района  Волгоградской  области, а также в целях приведения правовых актов в соответствие с действующим законодательством    администрация  </w:t>
      </w:r>
      <w:proofErr w:type="spellStart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1F16AC" w:rsidRPr="001F16A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 Киквидзенского муниципального  района  Волгоградской  области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85C" w:rsidRDefault="0020285C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20475" w:rsidRPr="0020285C" w:rsidRDefault="00520475" w:rsidP="005204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6AC" w:rsidRPr="00BB586C" w:rsidRDefault="001F16AC" w:rsidP="001F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Утвердить ф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орму </w:t>
      </w:r>
      <w:r w:rsidR="006E0D82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листа, применяемую 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="006E0D82" w:rsidRPr="006E0D8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6E0D82" w:rsidRPr="006E0D82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="006E0D82" w:rsidRPr="006E0D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переданных полномочий (приложение N 1);</w:t>
      </w:r>
    </w:p>
    <w:p w:rsidR="001F16AC" w:rsidRDefault="001F16AC" w:rsidP="001F16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proofErr w:type="gramStart"/>
      <w:r w:rsidRPr="00BB586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Признать утратившим силу </w:t>
      </w:r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ой области от </w:t>
      </w:r>
      <w:r w:rsidRPr="001F1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10.02.2022 года №8 «Об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1F16AC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Pr="001F16A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F16AC" w:rsidRDefault="001F16AC" w:rsidP="001F16A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85C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беспечить размещение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BB586C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в информационно-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телекоммуникационной сети "Интернет"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16AC" w:rsidRPr="00520475" w:rsidRDefault="001F16AC" w:rsidP="001F16A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52047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F16AC" w:rsidRDefault="001F16AC" w:rsidP="001F16A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с 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>момента подписания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</w:t>
      </w:r>
      <w:hyperlink r:id="rId7" w:history="1">
        <w:r w:rsidRPr="0052047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официальному опубликованию</w:t>
        </w:r>
      </w:hyperlink>
      <w:r w:rsidRPr="005204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(обнародованию)</w:t>
      </w:r>
      <w:r w:rsidRPr="002028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20475" w:rsidRPr="00520475" w:rsidRDefault="00520475" w:rsidP="0020285C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20475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поселения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 xml:space="preserve">Киквидзенского муниципального района </w:t>
      </w:r>
    </w:p>
    <w:p w:rsidR="00520475" w:rsidRPr="00520475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А.А. Тарасенко</w:t>
      </w:r>
    </w:p>
    <w:p w:rsidR="00520475" w:rsidRPr="0020285C" w:rsidRDefault="00520475" w:rsidP="00520475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047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44FC5" w:rsidRDefault="00344FC5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D64DEE" w:rsidRDefault="00D64DEE">
      <w:pPr>
        <w:rPr>
          <w:rFonts w:ascii="Arial" w:hAnsi="Arial" w:cs="Arial"/>
          <w:sz w:val="24"/>
          <w:szCs w:val="24"/>
        </w:rPr>
      </w:pPr>
    </w:p>
    <w:p w:rsidR="00D64DEE" w:rsidRDefault="00D64DEE">
      <w:pPr>
        <w:rPr>
          <w:rFonts w:ascii="Arial" w:hAnsi="Arial" w:cs="Arial"/>
          <w:sz w:val="24"/>
          <w:szCs w:val="24"/>
        </w:rPr>
      </w:pPr>
    </w:p>
    <w:p w:rsidR="00D64DEE" w:rsidRDefault="00D64DEE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64DEE" w:rsidTr="00476E38">
        <w:tc>
          <w:tcPr>
            <w:tcW w:w="5778" w:type="dxa"/>
          </w:tcPr>
          <w:p w:rsidR="00D64DEE" w:rsidRDefault="00D64DEE" w:rsidP="00476E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D64DEE" w:rsidRPr="00842751" w:rsidRDefault="00D64DEE" w:rsidP="00476E38">
            <w:pPr>
              <w:rPr>
                <w:rFonts w:ascii="Arial" w:hAnsi="Arial" w:cs="Arial"/>
                <w:sz w:val="24"/>
                <w:szCs w:val="24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D64DEE" w:rsidRPr="00520475" w:rsidRDefault="00D64DEE" w:rsidP="00476E38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2751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Озеркинского</w:t>
            </w:r>
            <w:proofErr w:type="spellEnd"/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сельского поселения </w:t>
            </w:r>
          </w:p>
          <w:p w:rsidR="00D64DEE" w:rsidRPr="00520475" w:rsidRDefault="00D64DEE" w:rsidP="00476E38">
            <w:pPr>
              <w:widowControl w:val="0"/>
              <w:tabs>
                <w:tab w:val="left" w:pos="-700"/>
                <w:tab w:val="left" w:pos="540"/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Киквидзенского муниципального района </w:t>
            </w:r>
          </w:p>
          <w:p w:rsidR="00D64DEE" w:rsidRDefault="00D64DEE" w:rsidP="00476E38">
            <w:pPr>
              <w:rPr>
                <w:rFonts w:ascii="Arial" w:hAnsi="Arial" w:cs="Arial"/>
                <w:sz w:val="24"/>
                <w:szCs w:val="24"/>
              </w:rPr>
            </w:pPr>
            <w:r w:rsidRPr="005204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28.04.</w:t>
            </w:r>
            <w:r w:rsidRPr="00842751">
              <w:rPr>
                <w:rFonts w:ascii="Arial" w:hAnsi="Arial" w:cs="Arial"/>
                <w:sz w:val="24"/>
                <w:szCs w:val="24"/>
              </w:rPr>
              <w:t xml:space="preserve">2022 </w:t>
            </w:r>
            <w:r>
              <w:rPr>
                <w:rFonts w:ascii="Arial" w:hAnsi="Arial" w:cs="Arial"/>
                <w:sz w:val="24"/>
                <w:szCs w:val="24"/>
              </w:rPr>
              <w:t>года № 23</w:t>
            </w:r>
          </w:p>
        </w:tc>
      </w:tr>
    </w:tbl>
    <w:p w:rsidR="000271AA" w:rsidRDefault="000271AA">
      <w:pPr>
        <w:rPr>
          <w:rFonts w:ascii="Arial" w:hAnsi="Arial" w:cs="Arial"/>
          <w:sz w:val="24"/>
          <w:szCs w:val="24"/>
        </w:rPr>
      </w:pPr>
    </w:p>
    <w:p w:rsidR="000271AA" w:rsidRDefault="000271A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F132F" w:rsidRPr="009371E9" w:rsidTr="00476E3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32F" w:rsidRPr="009371E9" w:rsidRDefault="00BF132F" w:rsidP="00476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71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0271AA" w:rsidRDefault="000271AA">
      <w:pPr>
        <w:rPr>
          <w:rFonts w:ascii="Arial" w:hAnsi="Arial" w:cs="Arial"/>
          <w:sz w:val="24"/>
          <w:szCs w:val="24"/>
        </w:rPr>
      </w:pPr>
    </w:p>
    <w:p w:rsidR="00BF132F" w:rsidRDefault="00BF132F" w:rsidP="007563C7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Форма </w:t>
      </w:r>
      <w:r w:rsidR="008C6570">
        <w:rPr>
          <w:rFonts w:ascii="Arial" w:eastAsia="Times New Roman" w:hAnsi="Arial" w:cs="Arial"/>
          <w:sz w:val="24"/>
          <w:szCs w:val="24"/>
          <w:lang w:eastAsia="ru-RU"/>
        </w:rPr>
        <w:t>проверочного листа, применяемая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586C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Pr="006E0D82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6E0D82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6E0D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1. Наименование контрольного (надзорного) органа: 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Проверочный лист утвержден постановлением администрации </w:t>
      </w:r>
      <w:proofErr w:type="spell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Озеркинского</w:t>
      </w:r>
      <w:proofErr w:type="spell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Киквидзенского муниципального района Волгоградской области  от  </w:t>
      </w:r>
      <w:r w:rsidR="000558CE" w:rsidRPr="000558CE">
        <w:rPr>
          <w:rFonts w:ascii="Arial" w:eastAsia="Times New Roman" w:hAnsi="Arial" w:cs="Arial"/>
          <w:sz w:val="24"/>
          <w:szCs w:val="24"/>
          <w:lang w:eastAsia="ru-RU"/>
        </w:rPr>
        <w:t>28.04.2022 года № 23</w:t>
      </w:r>
      <w:bookmarkStart w:id="0" w:name="_GoBack"/>
      <w:bookmarkEnd w:id="0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7563C7">
        <w:t xml:space="preserve"> </w:t>
      </w:r>
      <w:r w:rsidRPr="007563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формы проверочного листа (списков контрольных вопросов),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7563C7">
        <w:rPr>
          <w:rFonts w:ascii="Arial" w:eastAsia="Times New Roman" w:hAnsi="Arial" w:cs="Arial"/>
          <w:bCs/>
          <w:sz w:val="24"/>
          <w:szCs w:val="24"/>
          <w:lang w:eastAsia="ru-RU"/>
        </w:rPr>
        <w:t>Озеркинского</w:t>
      </w:r>
      <w:proofErr w:type="spellEnd"/>
      <w:r w:rsidRPr="007563C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Киквидзенского муниципально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Волгоградской области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gramEnd"/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3. Вид контрольного (надзорного) мероприятия: 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563C7" w:rsidRPr="009371E9" w:rsidRDefault="008C6570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7563C7" w:rsidRPr="009371E9">
        <w:rPr>
          <w:rFonts w:ascii="Arial" w:eastAsia="Times New Roman" w:hAnsi="Arial" w:cs="Arial"/>
          <w:sz w:val="24"/>
          <w:szCs w:val="24"/>
          <w:lang w:eastAsia="ru-RU"/>
        </w:rPr>
        <w:t>Дата заполнения проверочного листа 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5.  Объект  </w:t>
      </w:r>
      <w:r w:rsidR="008C6570" w:rsidRPr="006E0D82">
        <w:rPr>
          <w:rFonts w:ascii="Arial" w:eastAsia="Times New Roman" w:hAnsi="Arial" w:cs="Arial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проводится контрольное (надзорное) мероприятие 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6.  Фамилия,  имя  и  отчество (при наличии) гражданина или индивидуального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его  идентификационный  номер  налогоплательщика  и (или)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    государственный    регистрационный    номер    </w:t>
      </w: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proofErr w:type="gramEnd"/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предпринимателя,   адрес   регистрации   гражданина   или   индивидуального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предпринимателя,  наименование  юридического  лица,  его  идентификационный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  налогоплательщика  и  (или) основной государственный регистрационный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номер,   адрес   юридического   лица   (его   филиалов,   представительств,</w:t>
      </w:r>
      <w:proofErr w:type="gramEnd"/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обособленных структурных подразделений), являющихся контролируемыми лицами: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7.  Место  проведения  контрольного  (надзорного) мероприятия с заполнением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листа: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8.   Реквизиты   решения  контрольного  (надзорного)  органа  о  проведении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контрольного    (надзорного)   мероприятия,   подписанного   уполномоченным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должностным лицом контрольного (надзорного органа 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proofErr w:type="gramEnd"/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9.  Учетный  номер  контрольного  (надзорного) мероприятия в едином реестре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контрольных (надзорных) мероприятий: 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10.   Должность,   фамилия   и   инициалы  должностного  лица  контрольного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(надзорного)  органа,  проводящего  контрольное  (надзорное)  мероприятие и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371E9">
        <w:rPr>
          <w:rFonts w:ascii="Arial" w:eastAsia="Times New Roman" w:hAnsi="Arial" w:cs="Arial"/>
          <w:sz w:val="24"/>
          <w:szCs w:val="24"/>
          <w:lang w:eastAsia="ru-RU"/>
        </w:rPr>
        <w:t>заполняющего</w:t>
      </w:r>
      <w:proofErr w:type="gramEnd"/>
      <w:r w:rsidRPr="009371E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проверочный лист: 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11.   Список   контрольных  вопросов,  отражающих  содержание  обязательных</w:t>
      </w:r>
    </w:p>
    <w:p w:rsidR="007563C7" w:rsidRPr="009371E9" w:rsidRDefault="007563C7" w:rsidP="00756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71E9">
        <w:rPr>
          <w:rFonts w:ascii="Arial" w:eastAsia="Times New Roman" w:hAnsi="Arial" w:cs="Arial"/>
          <w:sz w:val="24"/>
          <w:szCs w:val="24"/>
          <w:lang w:eastAsia="ru-RU"/>
        </w:rPr>
        <w:t>требований, ответы на которые свидетельствуют о соблюдении или несоблюдении</w:t>
      </w:r>
      <w:r w:rsidR="00DE5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обязательных   требований  контролируемым  лицом  обязательных  требований,</w:t>
      </w:r>
      <w:r w:rsidR="00DE56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71E9">
        <w:rPr>
          <w:rFonts w:ascii="Arial" w:eastAsia="Times New Roman" w:hAnsi="Arial" w:cs="Arial"/>
          <w:sz w:val="24"/>
          <w:szCs w:val="24"/>
          <w:lang w:eastAsia="ru-RU"/>
        </w:rPr>
        <w:t>составляющих предмет контрольного (надзорного) мероприятия:</w:t>
      </w:r>
    </w:p>
    <w:p w:rsidR="007563C7" w:rsidRDefault="007563C7">
      <w:pPr>
        <w:rPr>
          <w:rFonts w:ascii="Arial" w:hAnsi="Arial" w:cs="Arial"/>
          <w:sz w:val="24"/>
          <w:szCs w:val="24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127"/>
        <w:gridCol w:w="708"/>
        <w:gridCol w:w="709"/>
        <w:gridCol w:w="992"/>
        <w:gridCol w:w="1413"/>
        <w:gridCol w:w="139"/>
        <w:gridCol w:w="1424"/>
      </w:tblGrid>
      <w:tr w:rsidR="004020F6" w:rsidTr="004020F6">
        <w:trPr>
          <w:trHeight w:val="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ind w:left="-42" w:firstLine="4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№ 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ind w:left="-42" w:firstLine="42"/>
              <w:jc w:val="right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gramEnd"/>
            <w:r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Вывод о выполнении установленных требований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Способ подтверждения соблюдения установленных требований</w:t>
            </w:r>
          </w:p>
        </w:tc>
      </w:tr>
      <w:tr w:rsidR="004020F6" w:rsidTr="004020F6">
        <w:trPr>
          <w:trHeight w:val="2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6" w:rsidRDefault="004020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6" w:rsidRDefault="004020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6" w:rsidRDefault="004020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Непри</w:t>
            </w:r>
            <w:proofErr w:type="spellEnd"/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менимо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Примечание 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(заполняется </w:t>
            </w:r>
            <w:proofErr w:type="gramEnd"/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 случае заполнения графы «неприменимо»)</w:t>
            </w: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F6" w:rsidRDefault="004020F6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Паспортизация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требования ч.1 ст. 15, ч. 2 и ч. 3 ст. 17 Федерального закона от 08.11.2007 г. № 257 – ФЗ «Об автомобильных дорогах и о дорожной </w:t>
            </w:r>
            <w:r>
              <w:rPr>
                <w:rFonts w:ascii="Arial" w:eastAsia="Calibri" w:hAnsi="Arial" w:cs="Arial"/>
              </w:rPr>
              <w:lastRenderedPageBreak/>
              <w:t xml:space="preserve">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Предоставление паспорта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Оценка </w:t>
            </w:r>
            <w:proofErr w:type="gramStart"/>
            <w:r>
              <w:rPr>
                <w:rFonts w:ascii="Arial" w:eastAsia="Calibri" w:hAnsi="Arial" w:cs="Arial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lastRenderedPageBreak/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Представление результатов оценки уровня содержания (актов, предписаний</w:t>
            </w:r>
            <w:proofErr w:type="gramEnd"/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ссылка на муниципальный акт (пункт 2 ст. 18 Федерального закона от 08.11.2007 № 257-ФЗ)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п.п</w:t>
            </w:r>
            <w:proofErr w:type="spellEnd"/>
            <w:r>
              <w:rPr>
                <w:rFonts w:ascii="Arial" w:eastAsia="Calibri" w:hAnsi="Arial" w:cs="Arial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Результаты повторной диагностики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Временные ограничение или </w:t>
            </w:r>
            <w:r>
              <w:rPr>
                <w:rFonts w:ascii="Arial" w:eastAsia="Calibri" w:hAnsi="Arial" w:cs="Arial"/>
              </w:rPr>
              <w:lastRenderedPageBreak/>
              <w:t>прекращение движения транспортных средств по автомобильным дорогам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ч.2 ст. 30 Федерального </w:t>
            </w:r>
            <w:r>
              <w:rPr>
                <w:rFonts w:ascii="Arial" w:eastAsia="Calibri" w:hAnsi="Arial" w:cs="Arial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>
              <w:rPr>
                <w:rFonts w:ascii="Arial" w:eastAsia="Calibri" w:hAnsi="Arial" w:cs="Arial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Акт о введении </w:t>
            </w:r>
            <w:r>
              <w:rPr>
                <w:rFonts w:ascii="Arial" w:eastAsia="Calibri" w:hAnsi="Arial" w:cs="Arial"/>
              </w:rPr>
              <w:lastRenderedPageBreak/>
              <w:t>временных ограничений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Контроль качества в отношении применяемых подрядными организациями </w:t>
            </w:r>
            <w:r>
              <w:rPr>
                <w:rFonts w:ascii="Arial" w:eastAsia="Calibri" w:hAnsi="Arial" w:cs="Arial"/>
              </w:rPr>
              <w:lastRenderedPageBreak/>
              <w:t>дорожно-строительных материалов и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Технический регламент Таможенного союза «Безопасность автомобильных </w:t>
            </w:r>
            <w:r>
              <w:rPr>
                <w:rFonts w:ascii="Arial" w:eastAsia="Calibri" w:hAnsi="Arial" w:cs="Arial"/>
              </w:rPr>
              <w:lastRenderedPageBreak/>
              <w:t>дорог» п. 24.1 ст.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Результаты мониторинга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</w:t>
            </w:r>
            <w:r>
              <w:rPr>
                <w:rFonts w:ascii="Arial" w:eastAsia="Calibri" w:hAnsi="Arial" w:cs="Arial"/>
              </w:rPr>
              <w:lastRenderedPageBreak/>
              <w:t>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Результаты мониторинга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Покрытие проезжей части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а п. 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Водоотвод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а п. 13.2;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Сцепные качества дорожного покрытия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б п. 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Ровность дорожного покрытия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</w:t>
            </w:r>
            <w:r>
              <w:rPr>
                <w:rFonts w:ascii="Arial" w:eastAsia="Calibri" w:hAnsi="Arial" w:cs="Arial"/>
              </w:rPr>
              <w:lastRenderedPageBreak/>
              <w:t xml:space="preserve">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в п. 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</w:t>
            </w:r>
            <w:r>
              <w:rPr>
                <w:rFonts w:ascii="Arial" w:eastAsia="Calibri" w:hAnsi="Arial" w:cs="Arial"/>
              </w:rPr>
              <w:lastRenderedPageBreak/>
              <w:t>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Обочина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 xml:space="preserve">. д, </w:t>
            </w:r>
            <w:proofErr w:type="gramStart"/>
            <w:r>
              <w:rPr>
                <w:rFonts w:ascii="Arial" w:eastAsia="Calibri" w:hAnsi="Arial" w:cs="Arial"/>
              </w:rPr>
              <w:t>г</w:t>
            </w:r>
            <w:proofErr w:type="gramEnd"/>
            <w:r>
              <w:rPr>
                <w:rFonts w:ascii="Arial" w:eastAsia="Calibri" w:hAnsi="Arial" w:cs="Arial"/>
              </w:rPr>
              <w:t xml:space="preserve"> п. 13.2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Видимость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е п. 13.2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Мосты, путепроводы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13.3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trHeight w:val="24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Тоннели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 xml:space="preserve">. а, </w:t>
            </w:r>
            <w:proofErr w:type="gramStart"/>
            <w:r>
              <w:rPr>
                <w:rFonts w:ascii="Arial" w:eastAsia="Calibri" w:hAnsi="Arial" w:cs="Arial"/>
              </w:rPr>
              <w:t>б</w:t>
            </w:r>
            <w:proofErr w:type="gramEnd"/>
            <w:r>
              <w:rPr>
                <w:rFonts w:ascii="Arial" w:eastAsia="Calibri" w:hAnsi="Arial" w:cs="Arial"/>
              </w:rPr>
              <w:t>, в п. 13.4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Дорожные знаки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</w:t>
            </w:r>
            <w:r>
              <w:rPr>
                <w:rFonts w:ascii="Arial" w:eastAsia="Calibri" w:hAnsi="Arial" w:cs="Arial"/>
              </w:rPr>
              <w:lastRenderedPageBreak/>
              <w:t xml:space="preserve">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а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</w:t>
            </w:r>
            <w:r>
              <w:rPr>
                <w:rFonts w:ascii="Arial" w:eastAsia="Calibri" w:hAnsi="Arial" w:cs="Arial"/>
              </w:rPr>
              <w:lastRenderedPageBreak/>
              <w:t>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Дорожная разметка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б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Светофоры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в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Направляющие 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г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Железнодорожные переезды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д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Временные знаки и светофоры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rPr>
                <w:rFonts w:ascii="Arial" w:eastAsia="Calibri" w:hAnsi="Arial" w:cs="Arial"/>
              </w:rPr>
              <w:t>пп</w:t>
            </w:r>
            <w:proofErr w:type="spellEnd"/>
            <w:r>
              <w:rPr>
                <w:rFonts w:ascii="Arial" w:eastAsia="Calibri" w:hAnsi="Arial" w:cs="Arial"/>
              </w:rPr>
              <w:t>. е п. 13.5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Ограждения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Горизонтальная освещенность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Наружная реклама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Очистка покрытия от снега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13.9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Ликвидация зимней скользкости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Противолавинные</w:t>
            </w:r>
            <w:proofErr w:type="spellEnd"/>
            <w:r>
              <w:rPr>
                <w:rFonts w:ascii="Arial" w:eastAsia="Calibri" w:hAnsi="Arial" w:cs="Arial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13.9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входного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Наличие декларации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Предоставление декларации либо сведений о декларации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Срок хранения декларации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Наличие сертификата на изделия и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Предоставление сертификата либо сведений о сертификате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Указание сведений о сертификате и декларации соответствия в сопроводительных документах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Сертификация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</w:t>
            </w:r>
            <w:r>
              <w:rPr>
                <w:rFonts w:ascii="Arial" w:eastAsia="Calibri" w:hAnsi="Arial" w:cs="Arial"/>
              </w:rPr>
              <w:lastRenderedPageBreak/>
              <w:t>автомобильных дорог» п. 24.12;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Соответствие форм сертификатов 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Декларирование материалов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</w:t>
            </w:r>
            <w:r>
              <w:rPr>
                <w:rFonts w:ascii="Arial" w:eastAsia="Calibri" w:hAnsi="Arial" w:cs="Arial"/>
              </w:rPr>
              <w:lastRenderedPageBreak/>
              <w:t>их оформления»)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Соответствие форм деклараций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Маркировка изделий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Технический регламент Таможенного союза «Безопасность автомобильных дорог» п. 24.16;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Решение Комиссии Таможенного союза от 15.07.2011 </w:t>
            </w:r>
            <w:r>
              <w:rPr>
                <w:rFonts w:ascii="Arial" w:eastAsia="Calibri" w:hAnsi="Arial" w:cs="Arial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Предоставление сопроводительных документов на материалы и визуальный осмотр изделий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Выезды на дорогу общего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</w:rPr>
              <w:t xml:space="preserve">ссылка на муниципальный акт (пункт 6 ст. 4 Федерального закона от </w:t>
            </w:r>
            <w:r>
              <w:rPr>
                <w:rFonts w:ascii="Arial" w:eastAsia="Calibri" w:hAnsi="Arial" w:cs="Arial"/>
                <w:i/>
              </w:rPr>
              <w:lastRenderedPageBreak/>
              <w:t>08.11.2007 № 257-ФЗ)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Обследование автомобильной дороги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постановление Правительства </w:t>
            </w:r>
            <w:r>
              <w:rPr>
                <w:rFonts w:ascii="Arial" w:eastAsia="Calibri" w:hAnsi="Arial" w:cs="Arial"/>
              </w:rPr>
              <w:t xml:space="preserve">Российской Федерации </w:t>
            </w:r>
            <w:r>
              <w:rPr>
                <w:rFonts w:ascii="Arial" w:hAnsi="Arial" w:cs="Arial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</w:t>
            </w:r>
            <w:r>
              <w:rPr>
                <w:rFonts w:ascii="Arial" w:hAnsi="Arial" w:cs="Arial"/>
              </w:rPr>
              <w:lastRenderedPageBreak/>
              <w:t>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Визуальное обследование</w:t>
            </w:r>
          </w:p>
        </w:tc>
      </w:tr>
      <w:tr w:rsidR="004020F6" w:rsidTr="004020F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0F6" w:rsidRDefault="004020F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Владелец объекта дорожного сервиса</w:t>
            </w:r>
          </w:p>
        </w:tc>
      </w:tr>
    </w:tbl>
    <w:p w:rsidR="009913E4" w:rsidRDefault="009913E4">
      <w:pPr>
        <w:rPr>
          <w:rFonts w:ascii="Arial" w:hAnsi="Arial" w:cs="Arial"/>
          <w:sz w:val="24"/>
          <w:szCs w:val="24"/>
        </w:rPr>
      </w:pP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9913E4">
        <w:rPr>
          <w:rFonts w:ascii="Arial" w:eastAsia="Times New Roman" w:hAnsi="Arial" w:cs="Arial"/>
          <w:sz w:val="24"/>
          <w:szCs w:val="24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Должность    ____________________________________                   /Ф.И.О.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Должность    ____________________________________                   /Ф.И.О.</w:t>
      </w:r>
    </w:p>
    <w:p w:rsidR="009913E4" w:rsidRPr="009913E4" w:rsidRDefault="009913E4" w:rsidP="009913E4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3E4">
        <w:rPr>
          <w:rFonts w:ascii="Arial" w:eastAsia="Courier New" w:hAnsi="Arial" w:cs="Arial"/>
          <w:i/>
          <w:iCs/>
          <w:sz w:val="24"/>
          <w:szCs w:val="24"/>
          <w:lang w:eastAsia="ru-RU"/>
        </w:rPr>
        <w:t>* -</w:t>
      </w:r>
      <w:r w:rsidRPr="009913E4">
        <w:rPr>
          <w:rFonts w:ascii="Arial" w:eastAsia="Courier New" w:hAnsi="Arial" w:cs="Arial"/>
          <w:sz w:val="24"/>
          <w:szCs w:val="24"/>
          <w:lang w:eastAsia="ru-RU"/>
        </w:rPr>
        <w:t xml:space="preserve"> в</w:t>
      </w:r>
      <w:r w:rsidRPr="009913E4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С проверочным листом ознакомле</w:t>
      </w:r>
      <w:proofErr w:type="gramStart"/>
      <w:r w:rsidRPr="009913E4">
        <w:rPr>
          <w:rFonts w:ascii="Arial" w:eastAsia="Times New Roman" w:hAnsi="Arial" w:cs="Arial"/>
          <w:sz w:val="24"/>
          <w:szCs w:val="24"/>
          <w:lang w:eastAsia="zh-CN"/>
        </w:rPr>
        <w:t>н(</w:t>
      </w:r>
      <w:proofErr w:type="gramEnd"/>
      <w:r w:rsidRPr="009913E4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«__»____________________ 20__ г.       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                                                   </w:t>
      </w: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(подпись)</w:t>
      </w: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Отметка об отказе ознакомления с проверочным листом: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«__» ____________________ 20__ г.   __________________________________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                                                                                              </w:t>
      </w: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  (подпись)</w:t>
      </w: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Копию проверочного листа получи</w:t>
      </w:r>
      <w:proofErr w:type="gramStart"/>
      <w:r w:rsidRPr="009913E4">
        <w:rPr>
          <w:rFonts w:ascii="Arial" w:eastAsia="Times New Roman" w:hAnsi="Arial" w:cs="Arial"/>
          <w:sz w:val="24"/>
          <w:szCs w:val="24"/>
          <w:lang w:eastAsia="zh-CN"/>
        </w:rPr>
        <w:t>л(</w:t>
      </w:r>
      <w:proofErr w:type="gramEnd"/>
      <w:r w:rsidRPr="009913E4">
        <w:rPr>
          <w:rFonts w:ascii="Arial" w:eastAsia="Times New Roman" w:hAnsi="Arial" w:cs="Arial"/>
          <w:sz w:val="24"/>
          <w:szCs w:val="24"/>
          <w:lang w:eastAsia="zh-CN"/>
        </w:rPr>
        <w:t>а):</w:t>
      </w:r>
    </w:p>
    <w:p w:rsidR="009913E4" w:rsidRPr="009913E4" w:rsidRDefault="009913E4" w:rsidP="009913E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_____________________________________________________________________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9913E4" w:rsidRPr="009913E4" w:rsidRDefault="009913E4" w:rsidP="009913E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:rsidR="009913E4" w:rsidRPr="009913E4" w:rsidRDefault="009913E4" w:rsidP="009913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zh-CN"/>
        </w:rPr>
        <w:t>«__»____________________20__</w:t>
      </w:r>
      <w:r w:rsidRPr="009913E4">
        <w:rPr>
          <w:rFonts w:ascii="Arial" w:eastAsia="Times New Roman" w:hAnsi="Arial" w:cs="Arial"/>
          <w:i/>
          <w:iCs/>
          <w:sz w:val="24"/>
          <w:szCs w:val="24"/>
          <w:lang w:eastAsia="zh-CN"/>
        </w:rPr>
        <w:t>г.               _______________________________________</w:t>
      </w:r>
    </w:p>
    <w:p w:rsidR="009913E4" w:rsidRPr="009913E4" w:rsidRDefault="009913E4" w:rsidP="009913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9913E4" w:rsidRPr="009913E4" w:rsidRDefault="009913E4" w:rsidP="009913E4">
      <w:pPr>
        <w:suppressAutoHyphens/>
        <w:spacing w:after="0" w:line="240" w:lineRule="auto"/>
        <w:ind w:firstLine="850"/>
        <w:rPr>
          <w:rFonts w:ascii="Arial" w:eastAsia="Times New Roman" w:hAnsi="Arial" w:cs="Arial"/>
          <w:sz w:val="24"/>
          <w:szCs w:val="24"/>
          <w:lang w:eastAsia="zh-CN"/>
        </w:rPr>
      </w:pPr>
      <w:r w:rsidRPr="009913E4">
        <w:rPr>
          <w:rFonts w:ascii="Arial" w:eastAsia="Times New Roman" w:hAnsi="Arial" w:cs="Arial"/>
          <w:sz w:val="24"/>
          <w:szCs w:val="24"/>
          <w:lang w:eastAsia="zh-CN"/>
        </w:rPr>
        <w:t>Отметка об отказе получения проверочного листа:</w:t>
      </w:r>
    </w:p>
    <w:p w:rsidR="009913E4" w:rsidRPr="009913E4" w:rsidRDefault="009913E4" w:rsidP="009913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13E4">
        <w:rPr>
          <w:rFonts w:ascii="Arial" w:eastAsia="Times New Roman" w:hAnsi="Arial" w:cs="Arial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9913E4" w:rsidRPr="009913E4" w:rsidRDefault="009913E4" w:rsidP="009913E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13E4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9913E4" w:rsidRPr="009913E4" w:rsidRDefault="009913E4" w:rsidP="009913E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13E4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9913E4" w:rsidRPr="009913E4" w:rsidRDefault="009913E4" w:rsidP="009913E4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</w:pPr>
    </w:p>
    <w:p w:rsidR="009913E4" w:rsidRPr="009913E4" w:rsidRDefault="009913E4" w:rsidP="009913E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13E4">
        <w:rPr>
          <w:rFonts w:ascii="Arial" w:eastAsia="Times New Roman" w:hAnsi="Arial" w:cs="Arial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9913E4" w:rsidRPr="009913E4" w:rsidRDefault="009913E4" w:rsidP="009913E4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913E4">
        <w:rPr>
          <w:rFonts w:ascii="Arial" w:eastAsia="Times New Roman" w:hAnsi="Arial" w:cs="Arial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 </w:t>
      </w:r>
      <w:r w:rsidRPr="009913E4">
        <w:rPr>
          <w:rFonts w:ascii="Arial" w:eastAsia="Times New Roman" w:hAnsi="Arial" w:cs="Arial"/>
          <w:i/>
          <w:iCs/>
          <w:spacing w:val="-22"/>
          <w:sz w:val="24"/>
          <w:szCs w:val="24"/>
          <w:lang w:eastAsia="ru-RU"/>
        </w:rPr>
        <w:t>(подпись)</w:t>
      </w:r>
    </w:p>
    <w:p w:rsidR="00D64DEE" w:rsidRPr="009913E4" w:rsidRDefault="00D64DEE">
      <w:pPr>
        <w:rPr>
          <w:rFonts w:ascii="Arial" w:hAnsi="Arial" w:cs="Arial"/>
          <w:sz w:val="24"/>
          <w:szCs w:val="24"/>
        </w:rPr>
      </w:pPr>
    </w:p>
    <w:p w:rsidR="00BF132F" w:rsidRPr="00520475" w:rsidRDefault="00BF132F">
      <w:pPr>
        <w:rPr>
          <w:rFonts w:ascii="Arial" w:hAnsi="Arial" w:cs="Arial"/>
          <w:sz w:val="24"/>
          <w:szCs w:val="24"/>
        </w:rPr>
      </w:pPr>
    </w:p>
    <w:sectPr w:rsidR="00BF132F" w:rsidRPr="0052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5C"/>
    <w:rsid w:val="000271AA"/>
    <w:rsid w:val="000558CE"/>
    <w:rsid w:val="001F16AC"/>
    <w:rsid w:val="0020285C"/>
    <w:rsid w:val="00344FC5"/>
    <w:rsid w:val="004020F6"/>
    <w:rsid w:val="00520475"/>
    <w:rsid w:val="006E0D82"/>
    <w:rsid w:val="007563C7"/>
    <w:rsid w:val="008C05CD"/>
    <w:rsid w:val="008C6570"/>
    <w:rsid w:val="009913E4"/>
    <w:rsid w:val="00BF132F"/>
    <w:rsid w:val="00D04C1E"/>
    <w:rsid w:val="00D64DEE"/>
    <w:rsid w:val="00D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16789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18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2022-04-28T11:22:00Z</dcterms:created>
  <dcterms:modified xsi:type="dcterms:W3CDTF">2022-05-13T07:20:00Z</dcterms:modified>
</cp:coreProperties>
</file>