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89" w:rsidRDefault="001E0C89" w:rsidP="00114B46">
      <w:pPr>
        <w:jc w:val="center"/>
      </w:pPr>
      <w:r>
        <w:t>КИКВИДЗЕНСКАЯ РАЙОННАЯ ДУМА</w:t>
      </w:r>
    </w:p>
    <w:p w:rsidR="002F1580" w:rsidRDefault="002F1580" w:rsidP="00114B46">
      <w:pPr>
        <w:jc w:val="center"/>
      </w:pPr>
      <w:r>
        <w:t>ВОЛГОГРАДСКОЙ ОБЛАСТИ</w:t>
      </w:r>
    </w:p>
    <w:p w:rsidR="001E0C89" w:rsidRDefault="001E0C89" w:rsidP="00400D6B">
      <w:pPr>
        <w:jc w:val="center"/>
      </w:pPr>
      <w:r>
        <w:t>РЕШЕНИЕ</w:t>
      </w:r>
    </w:p>
    <w:p w:rsidR="001E0C89" w:rsidRDefault="001E0C89" w:rsidP="00400D6B">
      <w:pPr>
        <w:jc w:val="center"/>
      </w:pPr>
    </w:p>
    <w:p w:rsidR="001E0C89" w:rsidRDefault="00FA336C" w:rsidP="00400D6B">
      <w:pPr>
        <w:jc w:val="both"/>
      </w:pPr>
      <w:r>
        <w:t xml:space="preserve">          </w:t>
      </w:r>
      <w:r w:rsidR="001E0C89">
        <w:t xml:space="preserve">от  </w:t>
      </w:r>
      <w:r>
        <w:t>21</w:t>
      </w:r>
      <w:r w:rsidR="000978F2">
        <w:t>.</w:t>
      </w:r>
      <w:r>
        <w:t>10</w:t>
      </w:r>
      <w:r w:rsidR="000978F2">
        <w:t>.2021</w:t>
      </w:r>
      <w:r w:rsidR="001E0C89">
        <w:t xml:space="preserve"> г.                                                                                        № </w:t>
      </w:r>
      <w:r>
        <w:t>174</w:t>
      </w:r>
      <w:r w:rsidR="000978F2">
        <w:t>/</w:t>
      </w:r>
      <w:r>
        <w:t>28</w:t>
      </w:r>
    </w:p>
    <w:p w:rsidR="001E0C89" w:rsidRPr="00B36079" w:rsidRDefault="001E0C89" w:rsidP="00B36079">
      <w:pPr>
        <w:tabs>
          <w:tab w:val="left" w:pos="3060"/>
          <w:tab w:val="right" w:pos="9355"/>
        </w:tabs>
        <w:rPr>
          <w:sz w:val="22"/>
          <w:szCs w:val="22"/>
        </w:rPr>
      </w:pPr>
      <w:r w:rsidRPr="00B36079">
        <w:rPr>
          <w:sz w:val="22"/>
          <w:szCs w:val="22"/>
        </w:rPr>
        <w:tab/>
      </w:r>
    </w:p>
    <w:p w:rsidR="00C3755F" w:rsidRDefault="001E0C89">
      <w:pPr>
        <w:jc w:val="both"/>
      </w:pPr>
      <w:r w:rsidRPr="00BB5F81">
        <w:t xml:space="preserve">О </w:t>
      </w:r>
      <w:r w:rsidR="008C4373">
        <w:t>согласовании принятия</w:t>
      </w:r>
      <w:r w:rsidR="00A96718">
        <w:t xml:space="preserve"> </w:t>
      </w:r>
      <w:r w:rsidR="00C3755F">
        <w:t xml:space="preserve">имущества </w:t>
      </w:r>
      <w:r w:rsidR="00D66D23">
        <w:t xml:space="preserve">из государственной собственности </w:t>
      </w:r>
    </w:p>
    <w:p w:rsidR="00C3755F" w:rsidRDefault="003F330E">
      <w:pPr>
        <w:jc w:val="both"/>
      </w:pPr>
      <w:r>
        <w:t xml:space="preserve">Волгоградской </w:t>
      </w:r>
      <w:r w:rsidR="001E0C89" w:rsidRPr="00BB5F81">
        <w:t xml:space="preserve"> </w:t>
      </w:r>
      <w:r w:rsidR="00E24F55">
        <w:t>области</w:t>
      </w:r>
      <w:r w:rsidR="00D66D23">
        <w:t xml:space="preserve"> </w:t>
      </w:r>
      <w:r w:rsidR="001E0C89" w:rsidRPr="00BB5F81">
        <w:t xml:space="preserve">в </w:t>
      </w:r>
      <w:r w:rsidR="00D66D23">
        <w:t xml:space="preserve">муниципальную </w:t>
      </w:r>
      <w:r w:rsidR="001E0C89" w:rsidRPr="00BB5F81">
        <w:t xml:space="preserve">собственность </w:t>
      </w:r>
    </w:p>
    <w:p w:rsidR="001E0C89" w:rsidRPr="00BB5F81" w:rsidRDefault="001E0C89">
      <w:pPr>
        <w:jc w:val="both"/>
      </w:pPr>
      <w:proofErr w:type="spellStart"/>
      <w:r w:rsidRPr="00BB5F81">
        <w:t>Киквидзенского</w:t>
      </w:r>
      <w:proofErr w:type="spellEnd"/>
      <w:r w:rsidR="00A96718">
        <w:t xml:space="preserve"> </w:t>
      </w:r>
      <w:r w:rsidRPr="00BB5F81">
        <w:t>муниципального района Волгоградской области</w:t>
      </w:r>
    </w:p>
    <w:p w:rsidR="001E0C89" w:rsidRDefault="001E0C89" w:rsidP="00F63492">
      <w:pPr>
        <w:jc w:val="both"/>
      </w:pPr>
    </w:p>
    <w:p w:rsidR="001E0C89" w:rsidRPr="00BB5F81" w:rsidRDefault="00F00962" w:rsidP="008458D2">
      <w:pPr>
        <w:spacing w:line="276" w:lineRule="auto"/>
        <w:ind w:firstLine="708"/>
        <w:jc w:val="both"/>
      </w:pPr>
      <w:proofErr w:type="gramStart"/>
      <w:r w:rsidRPr="00BB5F81">
        <w:t xml:space="preserve">Рассмотрев обращение </w:t>
      </w:r>
      <w:r w:rsidR="00C3755F">
        <w:t>к</w:t>
      </w:r>
      <w:r w:rsidR="007A792A">
        <w:t xml:space="preserve">омитета </w:t>
      </w:r>
      <w:r w:rsidR="00590BA6">
        <w:t>культуры</w:t>
      </w:r>
      <w:r w:rsidR="00AF3D5A">
        <w:t xml:space="preserve"> </w:t>
      </w:r>
      <w:r w:rsidR="007A792A">
        <w:t>Волгоградской области</w:t>
      </w:r>
      <w:r w:rsidRPr="00BB5F81">
        <w:t xml:space="preserve">, содержащее предложение о передаче из государственной собственности Волгоградской области в муниципальную собственность </w:t>
      </w:r>
      <w:proofErr w:type="spellStart"/>
      <w:r w:rsidRPr="00BB5F81">
        <w:t>Киквидзенского</w:t>
      </w:r>
      <w:proofErr w:type="spellEnd"/>
      <w:r w:rsidRPr="00BB5F81">
        <w:t xml:space="preserve"> муниципального района Волгоградской области </w:t>
      </w:r>
      <w:r w:rsidR="000978F2">
        <w:t xml:space="preserve">отдельных </w:t>
      </w:r>
      <w:r w:rsidR="00590BA6">
        <w:t xml:space="preserve">томов Православной энциклопедии </w:t>
      </w:r>
      <w:r w:rsidR="00590BA6" w:rsidRPr="004E3ADF">
        <w:t xml:space="preserve">для последующего закрепления за </w:t>
      </w:r>
      <w:r w:rsidR="004E3ADF" w:rsidRPr="004E3ADF">
        <w:t>Муниципальн</w:t>
      </w:r>
      <w:r w:rsidR="004E3ADF">
        <w:t>ым</w:t>
      </w:r>
      <w:r w:rsidR="004E3ADF" w:rsidRPr="004E3ADF">
        <w:t xml:space="preserve"> казенн</w:t>
      </w:r>
      <w:r w:rsidR="004E3ADF">
        <w:t>ым</w:t>
      </w:r>
      <w:r w:rsidR="004E3ADF" w:rsidRPr="004E3ADF">
        <w:t xml:space="preserve"> учреждение</w:t>
      </w:r>
      <w:r w:rsidR="004E3ADF">
        <w:t>м</w:t>
      </w:r>
      <w:r w:rsidR="004E3ADF" w:rsidRPr="004E3ADF">
        <w:t xml:space="preserve"> культуры "Централизованная библиотечная система"</w:t>
      </w:r>
      <w:r w:rsidR="004E3ADF">
        <w:t xml:space="preserve"> </w:t>
      </w:r>
      <w:proofErr w:type="spellStart"/>
      <w:r w:rsidR="004E3ADF" w:rsidRPr="004E3ADF">
        <w:t>Киквидзенского</w:t>
      </w:r>
      <w:proofErr w:type="spellEnd"/>
      <w:r w:rsidR="004E3ADF" w:rsidRPr="004E3ADF">
        <w:t xml:space="preserve"> муниципального района Волгоградской области</w:t>
      </w:r>
      <w:r w:rsidR="00590BA6">
        <w:t>,</w:t>
      </w:r>
      <w:r w:rsidR="00BB1BDD">
        <w:t xml:space="preserve"> </w:t>
      </w:r>
      <w:r w:rsidR="002F0E1E">
        <w:t>руководствуясь</w:t>
      </w:r>
      <w:r w:rsidR="001E0C89" w:rsidRPr="00BB5F81">
        <w:t xml:space="preserve"> </w:t>
      </w:r>
      <w:r w:rsidR="007A792A">
        <w:t>распоряжением</w:t>
      </w:r>
      <w:r w:rsidR="001E0C89" w:rsidRPr="00BB5F81">
        <w:t xml:space="preserve"> Правительства Российской Федерации от 13.06.2006 года № 374 «О перечнях документов, необходимых для принятия решения о</w:t>
      </w:r>
      <w:proofErr w:type="gramEnd"/>
      <w:r w:rsidR="001E0C89" w:rsidRPr="00BB5F81">
        <w:t xml:space="preserve">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</w:t>
      </w:r>
      <w:r w:rsidR="008C4373">
        <w:t>убъекта Российской Федерации»</w:t>
      </w:r>
      <w:r w:rsidR="00154539">
        <w:t>,</w:t>
      </w:r>
      <w:r w:rsidR="001E0C89" w:rsidRPr="00BB5F81">
        <w:t xml:space="preserve"> </w:t>
      </w:r>
      <w:r w:rsidR="00A34D60">
        <w:t>пунктом</w:t>
      </w:r>
      <w:r w:rsidR="00A34D60" w:rsidRPr="00B15631">
        <w:t xml:space="preserve"> 3</w:t>
      </w:r>
      <w:r w:rsidR="00A34D60">
        <w:t>1 части 1 статьи</w:t>
      </w:r>
      <w:r w:rsidR="00A34D60" w:rsidRPr="00B15631">
        <w:t xml:space="preserve"> 18</w:t>
      </w:r>
      <w:r w:rsidR="00A34D60" w:rsidRPr="00BB5F81">
        <w:t xml:space="preserve"> Устава</w:t>
      </w:r>
      <w:r w:rsidR="001E0C89" w:rsidRPr="00BB5F81">
        <w:t xml:space="preserve"> </w:t>
      </w:r>
      <w:proofErr w:type="spellStart"/>
      <w:r w:rsidR="001E0C89" w:rsidRPr="00BB5F81">
        <w:t>Киквидзенского</w:t>
      </w:r>
      <w:proofErr w:type="spellEnd"/>
      <w:r w:rsidR="001E0C89" w:rsidRPr="00BB5F81">
        <w:t xml:space="preserve"> муниципального района, </w:t>
      </w:r>
      <w:proofErr w:type="spellStart"/>
      <w:r w:rsidR="001E0C89" w:rsidRPr="00BB5F81">
        <w:t>Киквидзенская</w:t>
      </w:r>
      <w:proofErr w:type="spellEnd"/>
      <w:r w:rsidR="001E0C89" w:rsidRPr="00BB5F81">
        <w:t xml:space="preserve"> районная Дума</w:t>
      </w:r>
      <w:r w:rsidR="002F1580">
        <w:t xml:space="preserve"> Волгоградской области</w:t>
      </w:r>
    </w:p>
    <w:p w:rsidR="001E0C89" w:rsidRPr="00A904CB" w:rsidRDefault="001E0C89" w:rsidP="008458D2">
      <w:pPr>
        <w:spacing w:line="276" w:lineRule="auto"/>
        <w:jc w:val="both"/>
      </w:pPr>
      <w:r w:rsidRPr="00A904CB">
        <w:t>РЕШИЛА:</w:t>
      </w:r>
    </w:p>
    <w:p w:rsidR="008C4373" w:rsidRDefault="008C4373" w:rsidP="008C4373">
      <w:pPr>
        <w:numPr>
          <w:ilvl w:val="0"/>
          <w:numId w:val="12"/>
        </w:numPr>
        <w:jc w:val="both"/>
      </w:pPr>
      <w:r w:rsidRPr="00A904CB">
        <w:t xml:space="preserve">Согласовать </w:t>
      </w:r>
      <w:r>
        <w:t>принятие</w:t>
      </w:r>
      <w:r w:rsidRPr="00A904CB">
        <w:t xml:space="preserve"> в муниципальную собственность </w:t>
      </w:r>
      <w:proofErr w:type="spellStart"/>
      <w:r w:rsidRPr="00A904CB">
        <w:t>Киквидзенского</w:t>
      </w:r>
      <w:proofErr w:type="spellEnd"/>
      <w:r w:rsidRPr="00A904CB">
        <w:t xml:space="preserve"> муниципального района Волгоградской области из собственности Волгоградской области </w:t>
      </w:r>
      <w:r w:rsidR="00E53C30">
        <w:t>отдельных томов Православной энциклопедии согласно приложению.</w:t>
      </w:r>
    </w:p>
    <w:p w:rsidR="008C4373" w:rsidRPr="00A904CB" w:rsidRDefault="008C4373" w:rsidP="008C4373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</w:pPr>
      <w:r w:rsidRPr="00A904CB">
        <w:t xml:space="preserve">Настоящее решение </w:t>
      </w:r>
      <w:r>
        <w:t xml:space="preserve">вступает в силу с момента официального </w:t>
      </w:r>
      <w:r w:rsidRPr="00A904CB">
        <w:t>опубликова</w:t>
      </w:r>
      <w:r>
        <w:t>ния.</w:t>
      </w:r>
      <w:r w:rsidRPr="00A904CB">
        <w:t xml:space="preserve"> </w:t>
      </w:r>
    </w:p>
    <w:p w:rsidR="001E0C89" w:rsidRDefault="001E0C89" w:rsidP="008C4373">
      <w:pPr>
        <w:spacing w:line="276" w:lineRule="auto"/>
        <w:jc w:val="both"/>
      </w:pPr>
    </w:p>
    <w:p w:rsidR="008C2BF5" w:rsidRDefault="008C2BF5" w:rsidP="00114B46">
      <w:pPr>
        <w:jc w:val="both"/>
      </w:pPr>
    </w:p>
    <w:p w:rsidR="000978F2" w:rsidRDefault="000978F2" w:rsidP="000978F2">
      <w:pPr>
        <w:jc w:val="both"/>
      </w:pPr>
      <w:r>
        <w:t xml:space="preserve">Председатель </w:t>
      </w:r>
      <w:proofErr w:type="spellStart"/>
      <w:r>
        <w:t>Киквидзенской</w:t>
      </w:r>
      <w:proofErr w:type="spellEnd"/>
      <w:r>
        <w:t xml:space="preserve"> </w:t>
      </w:r>
    </w:p>
    <w:p w:rsidR="000978F2" w:rsidRDefault="000978F2" w:rsidP="000978F2">
      <w:pPr>
        <w:jc w:val="both"/>
      </w:pPr>
      <w:r>
        <w:t>районной Думы Волгоградской области</w:t>
      </w:r>
      <w:r>
        <w:tab/>
      </w:r>
      <w:r>
        <w:tab/>
      </w:r>
      <w:r>
        <w:tab/>
      </w:r>
      <w:r>
        <w:tab/>
      </w:r>
      <w:r>
        <w:tab/>
        <w:t>С. А. Рябов</w:t>
      </w:r>
    </w:p>
    <w:p w:rsidR="000978F2" w:rsidRDefault="000978F2" w:rsidP="000978F2">
      <w:pPr>
        <w:jc w:val="both"/>
      </w:pPr>
    </w:p>
    <w:p w:rsidR="000978F2" w:rsidRDefault="000978F2" w:rsidP="000978F2">
      <w:pPr>
        <w:jc w:val="both"/>
      </w:pPr>
    </w:p>
    <w:p w:rsidR="008C2BF5" w:rsidRDefault="00C5126E" w:rsidP="00114B46">
      <w:pPr>
        <w:jc w:val="both"/>
      </w:pPr>
      <w:r>
        <w:t xml:space="preserve">Глава </w:t>
      </w:r>
      <w:proofErr w:type="spellStart"/>
      <w:r>
        <w:t>Киквидзенского</w:t>
      </w:r>
      <w:proofErr w:type="spellEnd"/>
    </w:p>
    <w:p w:rsidR="00C5126E" w:rsidRDefault="00C5126E" w:rsidP="00114B46">
      <w:pPr>
        <w:jc w:val="both"/>
      </w:pPr>
      <w:r>
        <w:t>муниципального района</w:t>
      </w:r>
    </w:p>
    <w:p w:rsidR="00C5126E" w:rsidRDefault="00C5126E" w:rsidP="008C4373">
      <w:pPr>
        <w:tabs>
          <w:tab w:val="left" w:pos="6915"/>
        </w:tabs>
        <w:jc w:val="both"/>
      </w:pPr>
      <w:r>
        <w:t>Волгоградской области</w:t>
      </w:r>
      <w:r w:rsidR="008C4373">
        <w:tab/>
        <w:t>С. Н. Савин</w:t>
      </w:r>
    </w:p>
    <w:p w:rsidR="008C2BF5" w:rsidRPr="00A904CB" w:rsidRDefault="008C2BF5" w:rsidP="00114B46">
      <w:pPr>
        <w:jc w:val="both"/>
      </w:pPr>
    </w:p>
    <w:p w:rsidR="00840484" w:rsidRDefault="00840484" w:rsidP="00114B46">
      <w:pPr>
        <w:jc w:val="both"/>
      </w:pPr>
    </w:p>
    <w:p w:rsidR="001E0C89" w:rsidRDefault="001E0C89" w:rsidP="00114B46">
      <w:pPr>
        <w:jc w:val="both"/>
      </w:pPr>
    </w:p>
    <w:p w:rsidR="00E53C30" w:rsidRDefault="00E53C30" w:rsidP="00114B46">
      <w:pPr>
        <w:jc w:val="both"/>
      </w:pPr>
    </w:p>
    <w:p w:rsidR="00E53C30" w:rsidRDefault="00E53C30" w:rsidP="00114B46">
      <w:pPr>
        <w:jc w:val="both"/>
      </w:pPr>
    </w:p>
    <w:p w:rsidR="00E53C30" w:rsidRDefault="00E53C30" w:rsidP="00114B46">
      <w:pPr>
        <w:jc w:val="both"/>
      </w:pPr>
    </w:p>
    <w:p w:rsidR="004428B6" w:rsidRDefault="004428B6" w:rsidP="00114B46">
      <w:pPr>
        <w:jc w:val="both"/>
        <w:sectPr w:rsidR="004428B6" w:rsidSect="00E53C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8B6" w:rsidRPr="004428B6" w:rsidRDefault="004428B6" w:rsidP="004428B6">
      <w:pPr>
        <w:spacing w:line="240" w:lineRule="exact"/>
        <w:ind w:left="10440" w:hanging="180"/>
      </w:pPr>
      <w:r w:rsidRPr="004428B6">
        <w:lastRenderedPageBreak/>
        <w:t>Приложение</w:t>
      </w:r>
    </w:p>
    <w:p w:rsidR="004428B6" w:rsidRPr="004428B6" w:rsidRDefault="004428B6" w:rsidP="004428B6">
      <w:pPr>
        <w:spacing w:line="240" w:lineRule="exact"/>
        <w:ind w:left="10440" w:hanging="180"/>
      </w:pPr>
      <w:r w:rsidRPr="004428B6">
        <w:t xml:space="preserve">к решению </w:t>
      </w:r>
      <w:proofErr w:type="spellStart"/>
      <w:r w:rsidRPr="004428B6">
        <w:t>Киквидзенской</w:t>
      </w:r>
      <w:proofErr w:type="spellEnd"/>
    </w:p>
    <w:p w:rsidR="004428B6" w:rsidRPr="004428B6" w:rsidRDefault="004428B6" w:rsidP="004428B6">
      <w:pPr>
        <w:spacing w:line="240" w:lineRule="exact"/>
        <w:ind w:left="10440" w:hanging="180"/>
      </w:pPr>
      <w:r w:rsidRPr="004428B6">
        <w:t xml:space="preserve">районной Думы </w:t>
      </w:r>
    </w:p>
    <w:p w:rsidR="004428B6" w:rsidRPr="004428B6" w:rsidRDefault="004428B6" w:rsidP="004428B6">
      <w:pPr>
        <w:spacing w:line="240" w:lineRule="exact"/>
        <w:ind w:left="10440" w:hanging="180"/>
      </w:pPr>
      <w:r w:rsidRPr="004428B6">
        <w:t>Волгоградской области</w:t>
      </w:r>
    </w:p>
    <w:p w:rsidR="004428B6" w:rsidRPr="004428B6" w:rsidRDefault="00FA336C" w:rsidP="004428B6">
      <w:pPr>
        <w:spacing w:line="240" w:lineRule="exact"/>
        <w:ind w:left="10440" w:hanging="180"/>
      </w:pPr>
      <w:r>
        <w:t>о</w:t>
      </w:r>
      <w:r w:rsidR="004428B6" w:rsidRPr="004428B6">
        <w:t>т</w:t>
      </w:r>
      <w:r>
        <w:t xml:space="preserve"> 21</w:t>
      </w:r>
      <w:r w:rsidR="000978F2">
        <w:t>.</w:t>
      </w:r>
      <w:r>
        <w:t>10</w:t>
      </w:r>
      <w:r w:rsidR="000978F2">
        <w:t>.</w:t>
      </w:r>
      <w:r w:rsidR="00754062" w:rsidRPr="00754062">
        <w:t>20</w:t>
      </w:r>
      <w:r w:rsidR="000978F2">
        <w:t>21</w:t>
      </w:r>
      <w:r w:rsidR="00754062" w:rsidRPr="00754062">
        <w:t xml:space="preserve"> г.</w:t>
      </w:r>
      <w:r w:rsidR="00754062">
        <w:t xml:space="preserve"> </w:t>
      </w:r>
      <w:r w:rsidR="004428B6" w:rsidRPr="004428B6">
        <w:t xml:space="preserve">№ </w:t>
      </w:r>
      <w:r>
        <w:t>173/28</w:t>
      </w:r>
    </w:p>
    <w:p w:rsidR="004428B6" w:rsidRPr="004428B6" w:rsidRDefault="004428B6" w:rsidP="004428B6">
      <w:pPr>
        <w:ind w:firstLine="8789"/>
      </w:pPr>
    </w:p>
    <w:p w:rsidR="004428B6" w:rsidRPr="004428B6" w:rsidRDefault="004428B6" w:rsidP="004428B6">
      <w:pPr>
        <w:jc w:val="center"/>
      </w:pPr>
      <w:r w:rsidRPr="004428B6">
        <w:t>ПЕРЕЧЕНЬ</w:t>
      </w:r>
    </w:p>
    <w:p w:rsidR="004428B6" w:rsidRPr="004428B6" w:rsidRDefault="004428B6" w:rsidP="004428B6">
      <w:pPr>
        <w:spacing w:line="160" w:lineRule="exact"/>
        <w:jc w:val="center"/>
      </w:pPr>
    </w:p>
    <w:p w:rsidR="004428B6" w:rsidRPr="004428B6" w:rsidRDefault="004428B6" w:rsidP="004428B6">
      <w:pPr>
        <w:spacing w:line="240" w:lineRule="exact"/>
        <w:jc w:val="center"/>
      </w:pPr>
      <w:r w:rsidRPr="004428B6">
        <w:t>имущества, передаваемого безвозмездно из собственности Волгоградской области</w:t>
      </w:r>
      <w:r w:rsidRPr="004428B6">
        <w:br/>
        <w:t xml:space="preserve">в муниципальную собственность </w:t>
      </w:r>
      <w:proofErr w:type="spellStart"/>
      <w:r w:rsidRPr="004428B6">
        <w:t>Киквидзенского</w:t>
      </w:r>
      <w:proofErr w:type="spellEnd"/>
      <w:r w:rsidRPr="004428B6">
        <w:t xml:space="preserve"> муниципального района Волгоградской области</w:t>
      </w:r>
    </w:p>
    <w:p w:rsidR="004428B6" w:rsidRPr="004428B6" w:rsidRDefault="004428B6" w:rsidP="004428B6">
      <w:pPr>
        <w:spacing w:line="180" w:lineRule="exact"/>
        <w:jc w:val="center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2"/>
        <w:gridCol w:w="2028"/>
        <w:gridCol w:w="2936"/>
        <w:gridCol w:w="4533"/>
      </w:tblGrid>
      <w:tr w:rsidR="004428B6" w:rsidRPr="004428B6" w:rsidTr="00AC4BC1"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28B6" w:rsidRPr="004428B6" w:rsidRDefault="004428B6" w:rsidP="00AC4BC1">
            <w:pPr>
              <w:spacing w:line="240" w:lineRule="exact"/>
              <w:jc w:val="center"/>
            </w:pPr>
            <w:r w:rsidRPr="004428B6">
              <w:t>Полное наименование организации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28B6" w:rsidRPr="004428B6" w:rsidRDefault="004428B6" w:rsidP="00AC4BC1">
            <w:pPr>
              <w:spacing w:line="240" w:lineRule="exact"/>
              <w:jc w:val="center"/>
            </w:pPr>
            <w:r w:rsidRPr="004428B6">
              <w:t>Адрес места нахождения организации,</w:t>
            </w:r>
          </w:p>
          <w:p w:rsidR="004428B6" w:rsidRPr="004428B6" w:rsidRDefault="004428B6" w:rsidP="00AC4BC1">
            <w:pPr>
              <w:spacing w:line="240" w:lineRule="exact"/>
              <w:jc w:val="center"/>
            </w:pPr>
            <w:r w:rsidRPr="004428B6">
              <w:t>ИНН организации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28B6" w:rsidRPr="004428B6" w:rsidRDefault="004428B6" w:rsidP="00AC4BC1">
            <w:pPr>
              <w:spacing w:line="240" w:lineRule="exact"/>
              <w:jc w:val="center"/>
            </w:pPr>
            <w:r w:rsidRPr="004428B6">
              <w:t>Наименование имущества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28B6" w:rsidRPr="004428B6" w:rsidRDefault="004428B6" w:rsidP="00AC4BC1">
            <w:pPr>
              <w:spacing w:line="240" w:lineRule="exact"/>
              <w:jc w:val="center"/>
            </w:pPr>
            <w:r w:rsidRPr="004428B6">
              <w:t>Адрес места нахождения имущества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4428B6" w:rsidRPr="004428B6" w:rsidRDefault="004428B6" w:rsidP="00AC4BC1">
            <w:pPr>
              <w:spacing w:line="240" w:lineRule="exact"/>
              <w:ind w:right="-392"/>
              <w:jc w:val="center"/>
            </w:pPr>
            <w:r w:rsidRPr="004428B6">
              <w:t>Индивидуализирующие характеристики</w:t>
            </w:r>
          </w:p>
          <w:p w:rsidR="004428B6" w:rsidRPr="004428B6" w:rsidRDefault="004428B6" w:rsidP="00AC4BC1">
            <w:pPr>
              <w:spacing w:line="240" w:lineRule="exact"/>
              <w:ind w:right="-392"/>
              <w:jc w:val="center"/>
            </w:pPr>
            <w:r w:rsidRPr="004428B6">
              <w:t xml:space="preserve">имущества </w:t>
            </w:r>
          </w:p>
        </w:tc>
      </w:tr>
      <w:tr w:rsidR="004428B6" w:rsidRPr="004428B6" w:rsidTr="00AC4BC1"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28B6" w:rsidRPr="004428B6" w:rsidRDefault="004428B6" w:rsidP="00AC4BC1">
            <w:pPr>
              <w:spacing w:line="240" w:lineRule="exact"/>
              <w:jc w:val="center"/>
            </w:pPr>
            <w:r w:rsidRPr="004428B6"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28B6" w:rsidRPr="004428B6" w:rsidRDefault="004428B6" w:rsidP="00AC4BC1">
            <w:pPr>
              <w:spacing w:line="240" w:lineRule="exact"/>
              <w:jc w:val="center"/>
            </w:pPr>
            <w:r w:rsidRPr="004428B6"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28B6" w:rsidRPr="004428B6" w:rsidRDefault="004428B6" w:rsidP="00AC4BC1">
            <w:pPr>
              <w:spacing w:line="240" w:lineRule="exact"/>
              <w:jc w:val="center"/>
            </w:pPr>
            <w:r w:rsidRPr="004428B6"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28B6" w:rsidRPr="004428B6" w:rsidRDefault="004428B6" w:rsidP="00AC4BC1">
            <w:pPr>
              <w:spacing w:line="240" w:lineRule="exact"/>
              <w:jc w:val="center"/>
            </w:pPr>
            <w:r w:rsidRPr="004428B6">
              <w:t>4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4428B6" w:rsidRPr="004428B6" w:rsidRDefault="004428B6" w:rsidP="00AC4BC1">
            <w:pPr>
              <w:spacing w:line="240" w:lineRule="exact"/>
              <w:ind w:right="-392"/>
              <w:jc w:val="center"/>
            </w:pPr>
            <w:r w:rsidRPr="004428B6">
              <w:t>5</w:t>
            </w:r>
          </w:p>
        </w:tc>
      </w:tr>
      <w:tr w:rsidR="004428B6" w:rsidRPr="004428B6" w:rsidTr="00AC4BC1">
        <w:trPr>
          <w:trHeight w:val="319"/>
          <w:tblHeader/>
        </w:trPr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428B6" w:rsidRPr="004428B6" w:rsidRDefault="00D10F5F" w:rsidP="00AC4BC1">
            <w:pPr>
              <w:tabs>
                <w:tab w:val="left" w:pos="426"/>
              </w:tabs>
              <w:spacing w:line="240" w:lineRule="exact"/>
            </w:pPr>
            <w:r>
              <w:t>Государственное бюджетное учреждение культуры «Волгоградская областная универсальная научная библиотека им. М.Горького»</w:t>
            </w:r>
            <w:r w:rsidR="004428B6" w:rsidRPr="004428B6"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428B6" w:rsidRPr="004428B6" w:rsidRDefault="004428B6" w:rsidP="00AC4BC1">
            <w:pPr>
              <w:tabs>
                <w:tab w:val="left" w:pos="426"/>
              </w:tabs>
              <w:spacing w:line="240" w:lineRule="exact"/>
            </w:pPr>
            <w:r w:rsidRPr="004428B6">
              <w:t>400066, Волгоград,</w:t>
            </w:r>
          </w:p>
          <w:p w:rsidR="004428B6" w:rsidRPr="004428B6" w:rsidRDefault="00D10F5F" w:rsidP="00AC4BC1">
            <w:pPr>
              <w:tabs>
                <w:tab w:val="left" w:pos="426"/>
              </w:tabs>
              <w:spacing w:line="240" w:lineRule="exact"/>
            </w:pPr>
            <w:r>
              <w:t>ул. Мира</w:t>
            </w:r>
            <w:r w:rsidR="004428B6" w:rsidRPr="004428B6">
              <w:t xml:space="preserve">, </w:t>
            </w:r>
            <w:r>
              <w:t>д. 15</w:t>
            </w:r>
          </w:p>
          <w:p w:rsidR="004428B6" w:rsidRPr="004428B6" w:rsidRDefault="004428B6" w:rsidP="00D10F5F">
            <w:pPr>
              <w:tabs>
                <w:tab w:val="left" w:pos="426"/>
              </w:tabs>
              <w:spacing w:line="240" w:lineRule="exact"/>
            </w:pPr>
            <w:r w:rsidRPr="004428B6">
              <w:t>ИНН 34440</w:t>
            </w:r>
            <w:r w:rsidR="00D10F5F">
              <w:t>46884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428B6" w:rsidRPr="004428B6" w:rsidRDefault="00D10F5F" w:rsidP="00D10F5F">
            <w:pPr>
              <w:spacing w:line="240" w:lineRule="exact"/>
            </w:pPr>
            <w:r w:rsidRPr="004428B6">
              <w:t xml:space="preserve">Православная энциклопедия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428B6" w:rsidRPr="004428B6" w:rsidRDefault="00D07206" w:rsidP="00D07206">
            <w:pPr>
              <w:spacing w:line="240" w:lineRule="exact"/>
            </w:pPr>
            <w:r>
              <w:t xml:space="preserve">403221, Волгоградская область, </w:t>
            </w:r>
            <w:proofErr w:type="spellStart"/>
            <w:r>
              <w:t>Киквидзенский</w:t>
            </w:r>
            <w:proofErr w:type="spellEnd"/>
            <w:r>
              <w:t xml:space="preserve"> район, </w:t>
            </w:r>
            <w:proofErr w:type="spellStart"/>
            <w:r>
              <w:t>ст-ца</w:t>
            </w:r>
            <w:proofErr w:type="spellEnd"/>
            <w:r>
              <w:t xml:space="preserve"> Преображенская, ул. Ленина, д. 58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D07206" w:rsidRPr="004428B6" w:rsidRDefault="00D07206" w:rsidP="00D07206">
            <w:pPr>
              <w:spacing w:line="240" w:lineRule="exact"/>
            </w:pPr>
            <w:r w:rsidRPr="004428B6">
              <w:t>Церковно-научный центр "Православная энциклопедия"</w:t>
            </w:r>
          </w:p>
          <w:p w:rsidR="004428B6" w:rsidRPr="004428B6" w:rsidRDefault="00D07206" w:rsidP="004E3ADF">
            <w:pPr>
              <w:spacing w:line="240" w:lineRule="exact"/>
            </w:pPr>
            <w:r w:rsidRPr="004428B6">
              <w:t xml:space="preserve">том </w:t>
            </w:r>
            <w:r>
              <w:t>52</w:t>
            </w:r>
            <w:r w:rsidRPr="004428B6">
              <w:t xml:space="preserve"> (5 экз.), том </w:t>
            </w:r>
            <w:r>
              <w:t>53</w:t>
            </w:r>
            <w:r w:rsidRPr="004428B6">
              <w:t xml:space="preserve"> (5 экз.), том </w:t>
            </w:r>
            <w:r w:rsidR="004E3ADF">
              <w:t>54 (5 экз.), том 55 (5 экз.)</w:t>
            </w:r>
            <w:r w:rsidRPr="004428B6">
              <w:t xml:space="preserve">. Общее количество </w:t>
            </w:r>
            <w:r w:rsidR="004E3ADF">
              <w:t xml:space="preserve">20 экз. на сумму 20 </w:t>
            </w:r>
            <w:r w:rsidRPr="004428B6">
              <w:t>000 руб.</w:t>
            </w:r>
          </w:p>
        </w:tc>
      </w:tr>
    </w:tbl>
    <w:p w:rsidR="00E53C30" w:rsidRPr="004428B6" w:rsidRDefault="00E53C30" w:rsidP="004428B6">
      <w:pPr>
        <w:jc w:val="both"/>
      </w:pPr>
    </w:p>
    <w:sectPr w:rsidR="00E53C30" w:rsidRPr="004428B6" w:rsidSect="00442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97" w:rsidRDefault="00EE0D97" w:rsidP="00E53C30">
      <w:r>
        <w:separator/>
      </w:r>
    </w:p>
  </w:endnote>
  <w:endnote w:type="continuationSeparator" w:id="1">
    <w:p w:rsidR="00EE0D97" w:rsidRDefault="00EE0D97" w:rsidP="00E5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97" w:rsidRDefault="00EE0D97" w:rsidP="00E53C30">
      <w:r>
        <w:separator/>
      </w:r>
    </w:p>
  </w:footnote>
  <w:footnote w:type="continuationSeparator" w:id="1">
    <w:p w:rsidR="00EE0D97" w:rsidRDefault="00EE0D97" w:rsidP="00E53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035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901445"/>
    <w:multiLevelType w:val="hybridMultilevel"/>
    <w:tmpl w:val="82C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A4A31"/>
    <w:multiLevelType w:val="hybridMultilevel"/>
    <w:tmpl w:val="1542EA6C"/>
    <w:lvl w:ilvl="0" w:tplc="0419000F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A260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A66298"/>
    <w:multiLevelType w:val="hybridMultilevel"/>
    <w:tmpl w:val="3714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31765A"/>
    <w:multiLevelType w:val="hybridMultilevel"/>
    <w:tmpl w:val="C072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45673E"/>
    <w:multiLevelType w:val="hybridMultilevel"/>
    <w:tmpl w:val="0A468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AB2AF3"/>
    <w:multiLevelType w:val="hybridMultilevel"/>
    <w:tmpl w:val="E7D2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02826"/>
    <w:multiLevelType w:val="hybridMultilevel"/>
    <w:tmpl w:val="DD60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3D062E"/>
    <w:multiLevelType w:val="hybridMultilevel"/>
    <w:tmpl w:val="7C14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B62252"/>
    <w:multiLevelType w:val="hybridMultilevel"/>
    <w:tmpl w:val="746A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BF27C5"/>
    <w:multiLevelType w:val="hybridMultilevel"/>
    <w:tmpl w:val="1DBE72FC"/>
    <w:lvl w:ilvl="0" w:tplc="E7704C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B60105E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A9"/>
    <w:rsid w:val="0000122A"/>
    <w:rsid w:val="00010BD1"/>
    <w:rsid w:val="00031A19"/>
    <w:rsid w:val="0005218F"/>
    <w:rsid w:val="000547D8"/>
    <w:rsid w:val="00077771"/>
    <w:rsid w:val="00085B30"/>
    <w:rsid w:val="00094D35"/>
    <w:rsid w:val="000978F2"/>
    <w:rsid w:val="000A51CF"/>
    <w:rsid w:val="000B154A"/>
    <w:rsid w:val="000C686B"/>
    <w:rsid w:val="000C7AA9"/>
    <w:rsid w:val="000D7564"/>
    <w:rsid w:val="000F5C9C"/>
    <w:rsid w:val="00114B46"/>
    <w:rsid w:val="0013434C"/>
    <w:rsid w:val="00136984"/>
    <w:rsid w:val="0014665F"/>
    <w:rsid w:val="00147653"/>
    <w:rsid w:val="00154539"/>
    <w:rsid w:val="0015482C"/>
    <w:rsid w:val="00162497"/>
    <w:rsid w:val="00170201"/>
    <w:rsid w:val="001747BD"/>
    <w:rsid w:val="00176844"/>
    <w:rsid w:val="001A68D3"/>
    <w:rsid w:val="001C2ED8"/>
    <w:rsid w:val="001D0D47"/>
    <w:rsid w:val="001D1B1B"/>
    <w:rsid w:val="001D1B31"/>
    <w:rsid w:val="001D2844"/>
    <w:rsid w:val="001D3C79"/>
    <w:rsid w:val="001E0C89"/>
    <w:rsid w:val="001E71BE"/>
    <w:rsid w:val="001F126A"/>
    <w:rsid w:val="001F2E14"/>
    <w:rsid w:val="001F7CF2"/>
    <w:rsid w:val="002000CF"/>
    <w:rsid w:val="00201FB4"/>
    <w:rsid w:val="002231BD"/>
    <w:rsid w:val="00233894"/>
    <w:rsid w:val="002349BD"/>
    <w:rsid w:val="002605DB"/>
    <w:rsid w:val="00265D84"/>
    <w:rsid w:val="00267DC7"/>
    <w:rsid w:val="00283727"/>
    <w:rsid w:val="00286318"/>
    <w:rsid w:val="0029043E"/>
    <w:rsid w:val="00297601"/>
    <w:rsid w:val="002A2ED7"/>
    <w:rsid w:val="002A58BE"/>
    <w:rsid w:val="002A7541"/>
    <w:rsid w:val="002B519B"/>
    <w:rsid w:val="002B599B"/>
    <w:rsid w:val="002B7777"/>
    <w:rsid w:val="002C283D"/>
    <w:rsid w:val="002C5E17"/>
    <w:rsid w:val="002E0AD0"/>
    <w:rsid w:val="002F0E1E"/>
    <w:rsid w:val="002F1580"/>
    <w:rsid w:val="003002D5"/>
    <w:rsid w:val="00300CE0"/>
    <w:rsid w:val="00307FAF"/>
    <w:rsid w:val="00322608"/>
    <w:rsid w:val="00323A3F"/>
    <w:rsid w:val="003402BD"/>
    <w:rsid w:val="003448EA"/>
    <w:rsid w:val="003615DA"/>
    <w:rsid w:val="00361A25"/>
    <w:rsid w:val="0038461F"/>
    <w:rsid w:val="003A07A6"/>
    <w:rsid w:val="003A1F02"/>
    <w:rsid w:val="003B0ED4"/>
    <w:rsid w:val="003B6832"/>
    <w:rsid w:val="003C110A"/>
    <w:rsid w:val="003D050E"/>
    <w:rsid w:val="003F28F8"/>
    <w:rsid w:val="003F330E"/>
    <w:rsid w:val="003F5070"/>
    <w:rsid w:val="00400D6B"/>
    <w:rsid w:val="00422BDA"/>
    <w:rsid w:val="00424BB2"/>
    <w:rsid w:val="00425C1F"/>
    <w:rsid w:val="00425EAE"/>
    <w:rsid w:val="004428B6"/>
    <w:rsid w:val="00454458"/>
    <w:rsid w:val="004579D4"/>
    <w:rsid w:val="00457B20"/>
    <w:rsid w:val="00472C87"/>
    <w:rsid w:val="00474208"/>
    <w:rsid w:val="00477D70"/>
    <w:rsid w:val="00494CEC"/>
    <w:rsid w:val="004A2D1D"/>
    <w:rsid w:val="004C08C0"/>
    <w:rsid w:val="004C1998"/>
    <w:rsid w:val="004C4020"/>
    <w:rsid w:val="004D50AF"/>
    <w:rsid w:val="004E3ADF"/>
    <w:rsid w:val="004E77B7"/>
    <w:rsid w:val="00525FD5"/>
    <w:rsid w:val="00531CD6"/>
    <w:rsid w:val="00545C60"/>
    <w:rsid w:val="00546CF8"/>
    <w:rsid w:val="00553CE8"/>
    <w:rsid w:val="005572B5"/>
    <w:rsid w:val="00576E95"/>
    <w:rsid w:val="00580048"/>
    <w:rsid w:val="00581B9D"/>
    <w:rsid w:val="00590BA6"/>
    <w:rsid w:val="005B7F00"/>
    <w:rsid w:val="005C6966"/>
    <w:rsid w:val="005E5370"/>
    <w:rsid w:val="005F4EC5"/>
    <w:rsid w:val="005F5B1A"/>
    <w:rsid w:val="005F64B6"/>
    <w:rsid w:val="00600554"/>
    <w:rsid w:val="00603A8F"/>
    <w:rsid w:val="00635AF0"/>
    <w:rsid w:val="006446AB"/>
    <w:rsid w:val="00647C87"/>
    <w:rsid w:val="006558A9"/>
    <w:rsid w:val="006634BF"/>
    <w:rsid w:val="00664B84"/>
    <w:rsid w:val="00666975"/>
    <w:rsid w:val="0068134F"/>
    <w:rsid w:val="006B6DE7"/>
    <w:rsid w:val="006C4F5F"/>
    <w:rsid w:val="006C5462"/>
    <w:rsid w:val="006F04DD"/>
    <w:rsid w:val="006F252E"/>
    <w:rsid w:val="007105AB"/>
    <w:rsid w:val="0071132C"/>
    <w:rsid w:val="00714B42"/>
    <w:rsid w:val="00715DA0"/>
    <w:rsid w:val="00727E30"/>
    <w:rsid w:val="00741C99"/>
    <w:rsid w:val="00754062"/>
    <w:rsid w:val="00770863"/>
    <w:rsid w:val="0077500E"/>
    <w:rsid w:val="0077738F"/>
    <w:rsid w:val="00793F97"/>
    <w:rsid w:val="007A6822"/>
    <w:rsid w:val="007A6973"/>
    <w:rsid w:val="007A6F18"/>
    <w:rsid w:val="007A792A"/>
    <w:rsid w:val="007B3F37"/>
    <w:rsid w:val="007B4A01"/>
    <w:rsid w:val="007B7F0A"/>
    <w:rsid w:val="007D421B"/>
    <w:rsid w:val="007D6472"/>
    <w:rsid w:val="00807573"/>
    <w:rsid w:val="00807A89"/>
    <w:rsid w:val="00830320"/>
    <w:rsid w:val="00831D7B"/>
    <w:rsid w:val="0083668E"/>
    <w:rsid w:val="00840484"/>
    <w:rsid w:val="008458D2"/>
    <w:rsid w:val="0086716E"/>
    <w:rsid w:val="008678F2"/>
    <w:rsid w:val="00886929"/>
    <w:rsid w:val="008A3544"/>
    <w:rsid w:val="008A4974"/>
    <w:rsid w:val="008B45EE"/>
    <w:rsid w:val="008C2BF5"/>
    <w:rsid w:val="008C4373"/>
    <w:rsid w:val="008D7DD0"/>
    <w:rsid w:val="008F6623"/>
    <w:rsid w:val="008F71E9"/>
    <w:rsid w:val="009000A4"/>
    <w:rsid w:val="009144AB"/>
    <w:rsid w:val="0091788A"/>
    <w:rsid w:val="00925AB9"/>
    <w:rsid w:val="00954893"/>
    <w:rsid w:val="00981FC7"/>
    <w:rsid w:val="00990186"/>
    <w:rsid w:val="009951DF"/>
    <w:rsid w:val="009B2315"/>
    <w:rsid w:val="009B2C9D"/>
    <w:rsid w:val="009D0B60"/>
    <w:rsid w:val="009D6ED4"/>
    <w:rsid w:val="009E7C81"/>
    <w:rsid w:val="009F232D"/>
    <w:rsid w:val="00A0165A"/>
    <w:rsid w:val="00A0544B"/>
    <w:rsid w:val="00A10E89"/>
    <w:rsid w:val="00A1562F"/>
    <w:rsid w:val="00A1596E"/>
    <w:rsid w:val="00A33C3F"/>
    <w:rsid w:val="00A34D60"/>
    <w:rsid w:val="00A4161F"/>
    <w:rsid w:val="00A64C09"/>
    <w:rsid w:val="00A719DE"/>
    <w:rsid w:val="00A80965"/>
    <w:rsid w:val="00A904CB"/>
    <w:rsid w:val="00A96718"/>
    <w:rsid w:val="00AA127C"/>
    <w:rsid w:val="00AA5B72"/>
    <w:rsid w:val="00AD0D82"/>
    <w:rsid w:val="00AD20F7"/>
    <w:rsid w:val="00AD59F6"/>
    <w:rsid w:val="00AF3D5A"/>
    <w:rsid w:val="00B15631"/>
    <w:rsid w:val="00B17D4F"/>
    <w:rsid w:val="00B20F07"/>
    <w:rsid w:val="00B23CD1"/>
    <w:rsid w:val="00B36079"/>
    <w:rsid w:val="00B519D3"/>
    <w:rsid w:val="00B6117D"/>
    <w:rsid w:val="00B66B51"/>
    <w:rsid w:val="00B66C39"/>
    <w:rsid w:val="00B7045F"/>
    <w:rsid w:val="00B82B9C"/>
    <w:rsid w:val="00BB1BDD"/>
    <w:rsid w:val="00BB1D7B"/>
    <w:rsid w:val="00BB5F81"/>
    <w:rsid w:val="00BC4B8E"/>
    <w:rsid w:val="00BD134B"/>
    <w:rsid w:val="00C04569"/>
    <w:rsid w:val="00C1570D"/>
    <w:rsid w:val="00C2075B"/>
    <w:rsid w:val="00C20A3F"/>
    <w:rsid w:val="00C3755F"/>
    <w:rsid w:val="00C439CC"/>
    <w:rsid w:val="00C5126E"/>
    <w:rsid w:val="00C5606D"/>
    <w:rsid w:val="00C56BD0"/>
    <w:rsid w:val="00C653FE"/>
    <w:rsid w:val="00C679EC"/>
    <w:rsid w:val="00C759E5"/>
    <w:rsid w:val="00C76509"/>
    <w:rsid w:val="00C87DFE"/>
    <w:rsid w:val="00CA2FA9"/>
    <w:rsid w:val="00CA605F"/>
    <w:rsid w:val="00CC40C7"/>
    <w:rsid w:val="00CC4E48"/>
    <w:rsid w:val="00CE22FC"/>
    <w:rsid w:val="00CE2A3B"/>
    <w:rsid w:val="00D03FBC"/>
    <w:rsid w:val="00D07206"/>
    <w:rsid w:val="00D10F5F"/>
    <w:rsid w:val="00D21818"/>
    <w:rsid w:val="00D22333"/>
    <w:rsid w:val="00D264FE"/>
    <w:rsid w:val="00D4774A"/>
    <w:rsid w:val="00D500E1"/>
    <w:rsid w:val="00D61F25"/>
    <w:rsid w:val="00D64179"/>
    <w:rsid w:val="00D66D23"/>
    <w:rsid w:val="00D8479E"/>
    <w:rsid w:val="00D86D5C"/>
    <w:rsid w:val="00D911F1"/>
    <w:rsid w:val="00D9248F"/>
    <w:rsid w:val="00DF00BB"/>
    <w:rsid w:val="00E07506"/>
    <w:rsid w:val="00E24F55"/>
    <w:rsid w:val="00E416AA"/>
    <w:rsid w:val="00E52B6A"/>
    <w:rsid w:val="00E53C30"/>
    <w:rsid w:val="00E5621F"/>
    <w:rsid w:val="00E67D75"/>
    <w:rsid w:val="00E73B62"/>
    <w:rsid w:val="00E75CDD"/>
    <w:rsid w:val="00E92166"/>
    <w:rsid w:val="00EA061F"/>
    <w:rsid w:val="00EA7A4F"/>
    <w:rsid w:val="00EB3347"/>
    <w:rsid w:val="00ED19E3"/>
    <w:rsid w:val="00ED21E0"/>
    <w:rsid w:val="00EE0D97"/>
    <w:rsid w:val="00EE375C"/>
    <w:rsid w:val="00EF39F8"/>
    <w:rsid w:val="00F00962"/>
    <w:rsid w:val="00F00F0F"/>
    <w:rsid w:val="00F046EA"/>
    <w:rsid w:val="00F07313"/>
    <w:rsid w:val="00F07D6D"/>
    <w:rsid w:val="00F10C5B"/>
    <w:rsid w:val="00F21E3E"/>
    <w:rsid w:val="00F3557B"/>
    <w:rsid w:val="00F37A13"/>
    <w:rsid w:val="00F4190F"/>
    <w:rsid w:val="00F43B4E"/>
    <w:rsid w:val="00F5034B"/>
    <w:rsid w:val="00F50F8C"/>
    <w:rsid w:val="00F51D5E"/>
    <w:rsid w:val="00F53CEB"/>
    <w:rsid w:val="00F557C1"/>
    <w:rsid w:val="00F63492"/>
    <w:rsid w:val="00F7255F"/>
    <w:rsid w:val="00F86454"/>
    <w:rsid w:val="00F87449"/>
    <w:rsid w:val="00F969DE"/>
    <w:rsid w:val="00FA2FA6"/>
    <w:rsid w:val="00FA31E9"/>
    <w:rsid w:val="00FA336C"/>
    <w:rsid w:val="00FB2D81"/>
    <w:rsid w:val="00FD7AB1"/>
    <w:rsid w:val="00FE1479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1D7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locked/>
    <w:rsid w:val="001D1B1B"/>
    <w:rPr>
      <w:rFonts w:cs="Times New Roman"/>
      <w:sz w:val="24"/>
      <w:szCs w:val="24"/>
    </w:rPr>
  </w:style>
  <w:style w:type="paragraph" w:styleId="a3">
    <w:name w:val="Body Text"/>
    <w:basedOn w:val="a"/>
    <w:link w:val="a4"/>
    <w:rsid w:val="00BB1D7B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1D1B1B"/>
    <w:rPr>
      <w:rFonts w:cs="Times New Roman"/>
      <w:sz w:val="24"/>
      <w:szCs w:val="24"/>
    </w:rPr>
  </w:style>
  <w:style w:type="table" w:styleId="a5">
    <w:name w:val="Table Grid"/>
    <w:basedOn w:val="a1"/>
    <w:rsid w:val="008F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874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locked/>
    <w:rsid w:val="001D1B1B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807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1D1B1B"/>
    <w:rPr>
      <w:rFonts w:cs="Times New Roman"/>
      <w:sz w:val="2"/>
      <w:szCs w:val="2"/>
    </w:rPr>
  </w:style>
  <w:style w:type="paragraph" w:customStyle="1" w:styleId="1">
    <w:name w:val="Знак1 Знак Знак Знак"/>
    <w:basedOn w:val="a"/>
    <w:rsid w:val="00CE2A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B777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header"/>
    <w:basedOn w:val="a"/>
    <w:link w:val="ab"/>
    <w:rsid w:val="00E53C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53C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FA14-0330-4E01-B108-30467B0F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</dc:creator>
  <cp:keywords/>
  <dc:description/>
  <cp:lastModifiedBy>Савина</cp:lastModifiedBy>
  <cp:revision>6</cp:revision>
  <cp:lastPrinted>2021-10-04T07:17:00Z</cp:lastPrinted>
  <dcterms:created xsi:type="dcterms:W3CDTF">2021-09-30T12:36:00Z</dcterms:created>
  <dcterms:modified xsi:type="dcterms:W3CDTF">2021-10-22T10:54:00Z</dcterms:modified>
</cp:coreProperties>
</file>